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13" w:rsidRPr="00604E47" w:rsidRDefault="00EC1913" w:rsidP="00EC1913">
      <w:pPr>
        <w:jc w:val="center"/>
        <w:rPr>
          <w:b/>
          <w:sz w:val="36"/>
          <w:szCs w:val="36"/>
        </w:rPr>
      </w:pPr>
      <w:r w:rsidRPr="005B7F68">
        <w:rPr>
          <w:b/>
          <w:sz w:val="36"/>
          <w:szCs w:val="36"/>
        </w:rPr>
        <w:t xml:space="preserve">MATERIAŁY DO FORMACJI PERMANENTNEJ RUCHU </w:t>
      </w:r>
      <w:r w:rsidR="00406706">
        <w:rPr>
          <w:b/>
          <w:sz w:val="36"/>
          <w:szCs w:val="36"/>
        </w:rPr>
        <w:br/>
      </w:r>
      <w:r w:rsidRPr="005B7F68">
        <w:rPr>
          <w:b/>
          <w:sz w:val="36"/>
          <w:szCs w:val="36"/>
        </w:rPr>
        <w:t>ŚWIATŁO-ŻYCIE NA ROK 2015/2016</w:t>
      </w:r>
    </w:p>
    <w:p w:rsidR="002523AE" w:rsidRDefault="00C27944" w:rsidP="00EC1913">
      <w:pPr>
        <w:pStyle w:val="Nagwek1"/>
      </w:pPr>
      <w:r w:rsidRPr="00EC1913">
        <w:rPr>
          <w:caps/>
        </w:rPr>
        <w:t>czerwiec</w:t>
      </w:r>
      <w:r>
        <w:t xml:space="preserve"> 2016</w:t>
      </w:r>
    </w:p>
    <w:p w:rsidR="00EC1913" w:rsidRDefault="00EC1913" w:rsidP="00EC1913">
      <w:pPr>
        <w:pStyle w:val="Nagwek1"/>
      </w:pPr>
      <w:r>
        <w:t>Światowe Dni Młodzieży – nasze zaangażowanie</w:t>
      </w:r>
    </w:p>
    <w:p w:rsidR="002523AE" w:rsidRDefault="000275D4" w:rsidP="00EC1913">
      <w:r>
        <w:t>Formacja p</w:t>
      </w:r>
      <w:r w:rsidR="00C27944">
        <w:t xml:space="preserve">rzebiega w tym roku pod hasłem: „Duch mówi do Kościołów”. Ostatnie już spotkanie z tej serii odnosi się do jednego z najważniejszych „znaków czasu” dla Kościoła w tym roku, jakim są Światowe Dni Młodzieży i jest okazją do </w:t>
      </w:r>
      <w:r>
        <w:t>e</w:t>
      </w:r>
      <w:r w:rsidR="00C27944">
        <w:t xml:space="preserve">wangelicznej </w:t>
      </w:r>
      <w:r>
        <w:t>r</w:t>
      </w:r>
      <w:r w:rsidR="00C27944">
        <w:t xml:space="preserve">ewizji </w:t>
      </w:r>
      <w:r>
        <w:t>ż</w:t>
      </w:r>
      <w:r w:rsidR="00C27944">
        <w:t>ycia na temat zaangażowania wspólnot naszego ruchu, zwłaszcza diakonijnych, w to ważne dzieło Kościoła.</w:t>
      </w:r>
    </w:p>
    <w:p w:rsidR="00EC1913" w:rsidRPr="006C3644" w:rsidRDefault="00EC1913" w:rsidP="00EC1913">
      <w:pPr>
        <w:pStyle w:val="Nagwek1"/>
        <w:rPr>
          <w:shd w:val="clear" w:color="auto" w:fill="FFFFFF"/>
        </w:rPr>
      </w:pPr>
      <w:r>
        <w:rPr>
          <w:shd w:val="clear" w:color="auto" w:fill="FFFFFF"/>
        </w:rPr>
        <w:t>EWANGELICZNA REWIZJA ŻYCIA</w:t>
      </w:r>
    </w:p>
    <w:p w:rsidR="002523AE" w:rsidRDefault="00C27944" w:rsidP="00EC1913">
      <w:pPr>
        <w:pStyle w:val="Nagwek2"/>
      </w:pPr>
      <w:r>
        <w:t>Widzieć</w:t>
      </w:r>
    </w:p>
    <w:p w:rsidR="002523AE" w:rsidRDefault="00C27944" w:rsidP="00EC1913">
      <w:r>
        <w:t xml:space="preserve">Analiza: </w:t>
      </w:r>
    </w:p>
    <w:p w:rsidR="002523AE" w:rsidRDefault="00C27944" w:rsidP="00EC1913">
      <w:r>
        <w:t>Jaki jest aktualny stan przygotowań do Światowych Dni Młodzieży i nasze w nich za</w:t>
      </w:r>
      <w:r w:rsidR="006F0492">
        <w:t>a</w:t>
      </w:r>
      <w:r>
        <w:t>ngażowanie?</w:t>
      </w:r>
    </w:p>
    <w:p w:rsidR="002523AE" w:rsidRDefault="00C27944" w:rsidP="00EC1913">
      <w:pPr>
        <w:pStyle w:val="Wypunktowanie"/>
      </w:pPr>
      <w:r>
        <w:t>przygotowanie duchowe uczestników</w:t>
      </w:r>
    </w:p>
    <w:p w:rsidR="002523AE" w:rsidRDefault="006028F7" w:rsidP="00EC1913">
      <w:pPr>
        <w:pStyle w:val="Wypunktowanie"/>
      </w:pPr>
      <w:r>
        <w:t xml:space="preserve">przygotowania </w:t>
      </w:r>
      <w:r w:rsidR="00C27944">
        <w:t>w mojej parafii (zapewnienie noclegów, przygotowanie programu, sprawy organizacyjne, środki materialn</w:t>
      </w:r>
      <w:r w:rsidR="000275D4">
        <w:t>e</w:t>
      </w:r>
      <w:r w:rsidR="00C27944">
        <w:t>…)</w:t>
      </w:r>
    </w:p>
    <w:p w:rsidR="002523AE" w:rsidRDefault="006028F7" w:rsidP="00EC1913">
      <w:pPr>
        <w:pStyle w:val="Wypunktowanie"/>
      </w:pPr>
      <w:r>
        <w:t xml:space="preserve">przygotowania </w:t>
      </w:r>
      <w:r w:rsidR="00C27944">
        <w:t>w mojej diecezji (zaan</w:t>
      </w:r>
      <w:r w:rsidR="000275D4">
        <w:t>gażowanie w program diecezjalny</w:t>
      </w:r>
      <w:r w:rsidR="00C27944">
        <w:t>…)</w:t>
      </w:r>
    </w:p>
    <w:p w:rsidR="002523AE" w:rsidRDefault="006028F7" w:rsidP="00EC1913">
      <w:pPr>
        <w:pStyle w:val="Wypunktowanie"/>
      </w:pPr>
      <w:r>
        <w:t xml:space="preserve">przygotowania do udziału w ŚDM </w:t>
      </w:r>
      <w:r w:rsidR="00C27944">
        <w:t>w Krakowie (wyjazd z grupą parafialną bądź diecezjalną, wolontariat,</w:t>
      </w:r>
      <w:r w:rsidR="000275D4">
        <w:t xml:space="preserve"> festiwal młodych, inne posługi</w:t>
      </w:r>
      <w:r w:rsidR="00C27944">
        <w:t>…)</w:t>
      </w:r>
    </w:p>
    <w:p w:rsidR="002523AE" w:rsidRDefault="00C27944" w:rsidP="00EC1913">
      <w:pPr>
        <w:pStyle w:val="Wypunktowanie"/>
      </w:pPr>
      <w:r>
        <w:t>moja modlitwa w intencji ŚDM</w:t>
      </w:r>
    </w:p>
    <w:p w:rsidR="002523AE" w:rsidRDefault="00C27944" w:rsidP="00EC1913">
      <w:pPr>
        <w:pStyle w:val="Wypunktowanie"/>
      </w:pPr>
      <w:r>
        <w:t xml:space="preserve">plany „zagospodarowania” uczestników, wolontariuszy i </w:t>
      </w:r>
      <w:r w:rsidR="006028F7">
        <w:t>organizatorów</w:t>
      </w:r>
      <w:r>
        <w:t xml:space="preserve"> ŚDM po wakacjach; spotkania dla nich</w:t>
      </w:r>
    </w:p>
    <w:p w:rsidR="002523AE" w:rsidRDefault="00C27944" w:rsidP="00EC1913">
      <w:pPr>
        <w:pStyle w:val="Nagwek2"/>
      </w:pPr>
      <w:r>
        <w:t>Osądzić</w:t>
      </w:r>
    </w:p>
    <w:p w:rsidR="002523AE" w:rsidRPr="00EC1913" w:rsidRDefault="00C27944" w:rsidP="00EC1913">
      <w:r w:rsidRPr="00EC1913">
        <w:t>O co właściwie chodzi w ŚDM? Dlaczego mamy się w nie angażować?</w:t>
      </w:r>
    </w:p>
    <w:p w:rsidR="002523AE" w:rsidRPr="00EC1913" w:rsidRDefault="00C27944" w:rsidP="00EC1913">
      <w:r w:rsidRPr="00EC1913">
        <w:t xml:space="preserve">(na podstawie przedstawionych poniżej wypowiedzi św. Jana Pawła II uczestnicy spotkania dzielą się tym, jak rozumieją cele Światowych Dni Młodzieży, po czym odbywa się </w:t>
      </w:r>
      <w:r w:rsidR="00FD4823">
        <w:t>rozmowa</w:t>
      </w:r>
      <w:r w:rsidRPr="00EC1913">
        <w:t>, na ile kształtują one świadomość naszego udziału w przygotowaniach i organizacji tego dzieła)</w:t>
      </w:r>
    </w:p>
    <w:p w:rsidR="002523AE" w:rsidRPr="00406706" w:rsidRDefault="00C27944" w:rsidP="00406706">
      <w:pPr>
        <w:pStyle w:val="Nagwek3"/>
      </w:pPr>
      <w:r w:rsidRPr="00406706">
        <w:rPr>
          <w:rStyle w:val="Pogrubienie"/>
          <w:b/>
          <w:bCs w:val="0"/>
        </w:rPr>
        <w:t xml:space="preserve">Ojciec </w:t>
      </w:r>
      <w:r w:rsidR="00406706">
        <w:rPr>
          <w:rStyle w:val="Pogrubienie"/>
          <w:b/>
          <w:bCs w:val="0"/>
        </w:rPr>
        <w:t>ś</w:t>
      </w:r>
      <w:r w:rsidRPr="00406706">
        <w:rPr>
          <w:rStyle w:val="Pogrubienie"/>
          <w:b/>
          <w:bCs w:val="0"/>
        </w:rPr>
        <w:t>więty Jan Paweł II o znaczeniu Światowych Dni Młodzieży</w:t>
      </w:r>
    </w:p>
    <w:p w:rsidR="002523AE" w:rsidRPr="00EC1913" w:rsidRDefault="00C27944" w:rsidP="00EC1913">
      <w:pPr>
        <w:pStyle w:val="Cytat"/>
      </w:pPr>
      <w:r w:rsidRPr="00EC1913">
        <w:t xml:space="preserve">Najpierw przy okazji Jubileuszowego Roku Odkupienia, a potem w związku z Międzynarodowym Rokiem Młodzieży, ogłoszonym przez ONZ (1985), młodzi zostali zaproszeni do Rzymu. I to był początek. </w:t>
      </w:r>
      <w:r w:rsidRPr="00F01A64">
        <w:rPr>
          <w:rStyle w:val="Wyrnieniedelikatne"/>
        </w:rPr>
        <w:t>Nikt nie wymyślił Światowych Dni Młodzieży. Oni sami je stworzyli</w:t>
      </w:r>
      <w:r w:rsidRPr="00EC1913">
        <w:t xml:space="preserve">. Takie Dni, takie spotkania stały się odtąd potrzebą młodzieży na wszystkich miejscach świata. Niejednokrotnie są </w:t>
      </w:r>
      <w:r w:rsidRPr="00EC1913">
        <w:lastRenderedPageBreak/>
        <w:t xml:space="preserve">one dla duszpasterzy, a także dla </w:t>
      </w:r>
      <w:r w:rsidR="000275D4" w:rsidRPr="00EC1913">
        <w:t>b</w:t>
      </w:r>
      <w:r w:rsidRPr="00EC1913">
        <w:t>iskupów wielkim zaskoczeniem. Przerastają to, czego oni sami oczekiwali.</w:t>
      </w:r>
    </w:p>
    <w:p w:rsidR="002523AE" w:rsidRPr="00EC1913" w:rsidRDefault="00C27944" w:rsidP="00EC1913">
      <w:pPr>
        <w:pStyle w:val="Cytat"/>
      </w:pPr>
      <w:r w:rsidRPr="00EC1913">
        <w:t xml:space="preserve"> Światowe Dni Młodzieży stały się wielkim i fascynującym świadectwem, jakie młodzież daje o sobie, stały się potężnym środkiem ewangelizacji. </w:t>
      </w:r>
      <w:r w:rsidRPr="00F01A64">
        <w:rPr>
          <w:rStyle w:val="Wyrnieniedelikatne"/>
        </w:rPr>
        <w:t>Jest bowiem w młodych ludziach olbrzymi potencjał dobra i twórczych możliwości</w:t>
      </w:r>
      <w:r w:rsidRPr="00EC1913">
        <w:t xml:space="preserve">. Ilekroć znajduję się na spotkaniach z młodymi w jakimkolwiek miejscu świata, </w:t>
      </w:r>
      <w:r w:rsidRPr="00F01A64">
        <w:rPr>
          <w:rStyle w:val="Wyrnieniedelikatne"/>
        </w:rPr>
        <w:t>czekam przede wszystkim na to, co oni zechcą mi powiedzieć o sobie</w:t>
      </w:r>
      <w:r w:rsidRPr="00EC1913">
        <w:t>, o swoim społeczeństwie, o swoim Kościele. I zawsze im to uświadamiam. ,,Nie jest wcale najważniejsze, co ja wam powiem – ważne jest to, co wy mi powiecie. Powiecie niekoniecznie słowami, powiecie waszą obecnością, waszym śpiewem, może nawet waszym tańcem, waszymi inscenizacjami, wreszcie waszym entuzjazmem</w:t>
      </w:r>
      <w:r w:rsidR="000275D4" w:rsidRPr="00EC1913">
        <w:t>”</w:t>
      </w:r>
      <w:r w:rsidRPr="00EC1913">
        <w:t>.</w:t>
      </w:r>
    </w:p>
    <w:p w:rsidR="002523AE" w:rsidRPr="00EC1913" w:rsidRDefault="00C27944" w:rsidP="00EC1913">
      <w:pPr>
        <w:pStyle w:val="Cytat"/>
      </w:pPr>
      <w:r w:rsidRPr="00EC1913">
        <w:t> </w:t>
      </w:r>
      <w:r w:rsidRPr="00F01A64">
        <w:rPr>
          <w:rStyle w:val="Wyrnieniedelikatne"/>
        </w:rPr>
        <w:t>Potrzeba nam tego młodzieżowego entuzjazmu</w:t>
      </w:r>
      <w:r w:rsidRPr="00EC1913">
        <w:t>. Potrzeba nam tej radości życia, którą mają młodzi. W tej radości życia jest coś z tej pierwotnej radości, jaką miał Bóg</w:t>
      </w:r>
      <w:r w:rsidR="000275D4" w:rsidRPr="00EC1913">
        <w:t>,</w:t>
      </w:r>
      <w:r w:rsidRPr="00EC1913">
        <w:t xml:space="preserve"> stwarzając człowieka. Młodzi mają w sobie właśnie tę radość. Jest ona w każdym miejscu ta sama, a równocześnie inna, oryginalna. Potrafią ją po swojemu wypowiedzieć. </w:t>
      </w:r>
      <w:r w:rsidRPr="006B3A21">
        <w:rPr>
          <w:rStyle w:val="Wyrnieniedelikatne"/>
        </w:rPr>
        <w:t xml:space="preserve">To wcale nie jest tak, że </w:t>
      </w:r>
      <w:r w:rsidR="000275D4" w:rsidRPr="006B3A21">
        <w:rPr>
          <w:rStyle w:val="Wyrnieniedelikatne"/>
        </w:rPr>
        <w:t>p</w:t>
      </w:r>
      <w:r w:rsidRPr="006B3A21">
        <w:rPr>
          <w:rStyle w:val="Wyrnieniedelikatne"/>
        </w:rPr>
        <w:t>apież prowadzi młodych z jednego krańca globu ziemskiego na drugi. To oni go prowadzą</w:t>
      </w:r>
      <w:r w:rsidRPr="00EC1913">
        <w:t>. I choć mu przybywa lat, każą mu być młodym, nie pozwalają mu zapomnieć o jego własnym doświadczeniu, o jego własnym odkryciu młodości i jej wielkiego znaczenia dla życia każdego człowieka. Myślę, że to wiele tłumaczy”</w:t>
      </w:r>
      <w:r w:rsidR="000275D4" w:rsidRPr="00EC1913">
        <w:t>.</w:t>
      </w:r>
    </w:p>
    <w:p w:rsidR="002523AE" w:rsidRPr="00EC1913" w:rsidRDefault="00C27944" w:rsidP="00EC1913">
      <w:pPr>
        <w:pStyle w:val="Cytat"/>
      </w:pPr>
      <w:r w:rsidRPr="00EC1913">
        <w:t xml:space="preserve"> W dniu inauguracji </w:t>
      </w:r>
      <w:r w:rsidR="000275D4" w:rsidRPr="00EC1913">
        <w:t>p</w:t>
      </w:r>
      <w:r w:rsidRPr="00EC1913">
        <w:t>ontyfikatu, 22 października 1978 roku, już po zakończeniu liturgii, powiedziałem do młodych ludzi na Placu św. Piotra: ,,Wy jesteście nadzieją Kościoła i świat</w:t>
      </w:r>
      <w:r w:rsidR="000275D4" w:rsidRPr="00EC1913">
        <w:t>a – wy jesteście moją nadzieją”</w:t>
      </w:r>
      <w:r w:rsidRPr="00EC1913">
        <w:t>. Te słowa wciąż bywają przypominane.</w:t>
      </w:r>
    </w:p>
    <w:p w:rsidR="002523AE" w:rsidRPr="00EC1913" w:rsidRDefault="00C27944" w:rsidP="00EC1913">
      <w:pPr>
        <w:pStyle w:val="Cytat"/>
      </w:pPr>
      <w:r w:rsidRPr="00EC1913">
        <w:t xml:space="preserve"> Młodzi i Kościół... Podsumowując, pragnę powiedzieć, że </w:t>
      </w:r>
      <w:r w:rsidRPr="006B79E4">
        <w:rPr>
          <w:rStyle w:val="Wyrnieniedelikatne"/>
        </w:rPr>
        <w:t>młodzi szukają Boga</w:t>
      </w:r>
      <w:r w:rsidRPr="00EC1913">
        <w:t>, szukają sensu życia, szukają ostatecznych odpowiedzi: ,,co mam czyni</w:t>
      </w:r>
      <w:r w:rsidR="000275D4" w:rsidRPr="00EC1913">
        <w:t>ć, aby osiągnąć życie wieczne?”</w:t>
      </w:r>
      <w:r w:rsidRPr="00EC1913">
        <w:t xml:space="preserve"> (Łk 10, 25). W tym szukaniu młodzi nie mogą nie spotkać się z Kościołem. </w:t>
      </w:r>
      <w:r w:rsidRPr="006B79E4">
        <w:rPr>
          <w:rStyle w:val="Wyrnieniedelikatne"/>
        </w:rPr>
        <w:t>I Kościół też nie może nie spotkać się z młodymi</w:t>
      </w:r>
      <w:r w:rsidRPr="00EC1913">
        <w:t xml:space="preserve">. Trzeba tylko, ażeby Kościół miał dogłębne zrozumienie tego, czym jest młodość, jakie jest znaczenie młodości dla każdego człowieka. </w:t>
      </w:r>
      <w:r w:rsidRPr="006B79E4">
        <w:rPr>
          <w:rStyle w:val="Wyrnieniedelikatne"/>
        </w:rPr>
        <w:t>Trzeba także, ażeby młodzi rozpoznali Kościół, ażeby dostrzegli w nim Chrystusa</w:t>
      </w:r>
      <w:r w:rsidRPr="00EC1913">
        <w:t xml:space="preserve">, który idzie poprzez wieki z każdym pokoleniem, z każdym człowiekiem, idzie jako Przyjaciel. Ważny jest ten dzień w życiu, w którym młody człowiek przekona się, </w:t>
      </w:r>
      <w:r w:rsidR="000275D4" w:rsidRPr="00EC1913">
        <w:t>ż</w:t>
      </w:r>
      <w:r w:rsidRPr="00EC1913">
        <w:t>e to jest jedyny Przyjaciel, który nie zawodzi, na którego można zawsze liczyć (</w:t>
      </w:r>
      <w:r w:rsidRPr="006B79E4">
        <w:rPr>
          <w:rStyle w:val="Wyrnieniedelikatne"/>
        </w:rPr>
        <w:t>Przekroczyć próg nadziei</w:t>
      </w:r>
      <w:r w:rsidRPr="00EC1913">
        <w:t xml:space="preserve">, </w:t>
      </w:r>
      <w:r w:rsidR="006B79E4">
        <w:t>Lublin</w:t>
      </w:r>
      <w:r w:rsidRPr="00EC1913">
        <w:t xml:space="preserve"> 1994, s</w:t>
      </w:r>
      <w:r w:rsidR="000275D4" w:rsidRPr="00EC1913">
        <w:t xml:space="preserve">. </w:t>
      </w:r>
      <w:r w:rsidRPr="00EC1913">
        <w:t xml:space="preserve">103 </w:t>
      </w:r>
      <w:r w:rsidR="000275D4" w:rsidRPr="00EC1913">
        <w:t>i n.</w:t>
      </w:r>
      <w:r w:rsidRPr="00EC1913">
        <w:t>).</w:t>
      </w:r>
    </w:p>
    <w:p w:rsidR="002523AE" w:rsidRPr="00EC1913" w:rsidRDefault="00C27944" w:rsidP="00EC1913">
      <w:pPr>
        <w:pStyle w:val="Cytat"/>
      </w:pPr>
      <w:r w:rsidRPr="00EC1913">
        <w:t xml:space="preserve"> Celem Światowych Dni Młodzieży jest wspólnotowe wyznanie wiary w Jezusa Chrystusa: „Zasadniczym celem Dni jest skupienie wiary i życia każdego młodego człowieka wokół osoby Jezusa, tak aby On stał się trwałym punktem odniesienia oraz prawdziwym światłem dla każdej inicjatywy i dla wszelkich działań wychowawczych wśród nowych pokoleń. Taki jest «refren» każdego Światowego Dnia. Wszystkie zaś razem Dni Młodzieży obchodzone w minionym dziesięcioleciu jawią się jako nieustanne, naglące wezwanie do budowania życia i wiary </w:t>
      </w:r>
      <w:r w:rsidR="006F0492" w:rsidRPr="00EC1913">
        <w:t>na skale, którą jest Chrystus”</w:t>
      </w:r>
      <w:r w:rsidRPr="00EC1913">
        <w:t xml:space="preserve"> (List </w:t>
      </w:r>
      <w:r w:rsidR="000275D4" w:rsidRPr="00EC1913">
        <w:t>o</w:t>
      </w:r>
      <w:r w:rsidRPr="00EC1913">
        <w:t xml:space="preserve">jca </w:t>
      </w:r>
      <w:r w:rsidR="000275D4" w:rsidRPr="00EC1913">
        <w:t>ś</w:t>
      </w:r>
      <w:r w:rsidRPr="00EC1913">
        <w:t>więtego do kard. E. F. Pironio z okazji seminarium zorganizowanego w dniach 13</w:t>
      </w:r>
      <w:r w:rsidR="000275D4" w:rsidRPr="00EC1913">
        <w:t>–</w:t>
      </w:r>
      <w:r w:rsidRPr="00EC1913">
        <w:t xml:space="preserve">16 maja 1996 r. w Częstochowie, za: </w:t>
      </w:r>
      <w:r w:rsidR="006F0492" w:rsidRPr="00EC1913">
        <w:t>„</w:t>
      </w:r>
      <w:r w:rsidRPr="00EC1913">
        <w:t>L’Osservatore Romano</w:t>
      </w:r>
      <w:r w:rsidR="006F0492" w:rsidRPr="00EC1913">
        <w:t>”</w:t>
      </w:r>
      <w:r w:rsidRPr="00EC1913">
        <w:t xml:space="preserve"> 7</w:t>
      </w:r>
      <w:r w:rsidR="000275D4" w:rsidRPr="00EC1913">
        <w:t>–</w:t>
      </w:r>
      <w:r w:rsidRPr="00EC1913">
        <w:t>8/1996</w:t>
      </w:r>
      <w:r w:rsidR="006F0492" w:rsidRPr="00EC1913">
        <w:t>).</w:t>
      </w:r>
    </w:p>
    <w:p w:rsidR="002523AE" w:rsidRPr="00EC1913" w:rsidRDefault="00C27944" w:rsidP="00EC1913">
      <w:pPr>
        <w:pStyle w:val="Cytat"/>
      </w:pPr>
      <w:r w:rsidRPr="00EC1913">
        <w:t> Światowe Dni Młodzieży są uroczystym potwierdzeniem „tak” Chrystusowi. Są także wyjątkową okazją do odnowienia decyzji opowiadania się za Chrystusem: „W świetle powierzonego nam przez Chrystusa misyjnego zadania widać wyraźnie sens i zna</w:t>
      </w:r>
      <w:r w:rsidR="000275D4" w:rsidRPr="00EC1913">
        <w:t>czenie Światowych Dni Młodzieży</w:t>
      </w:r>
      <w:r w:rsidRPr="00EC1913">
        <w:t xml:space="preserve"> organizowanych w Kościele. Uczestnicząc w tych spotkaniach, młodzi pragną potwierdzić i odnowić ich „tak” powiedziane Chrystusowi i Jego Kościołowi, powtarzając za Izajaszem: </w:t>
      </w:r>
      <w:r w:rsidR="006B79E4">
        <w:t>„</w:t>
      </w:r>
      <w:r w:rsidR="006F0492" w:rsidRPr="00EC1913">
        <w:t>Oto ja, poślij mnie!</w:t>
      </w:r>
      <w:r w:rsidR="006B79E4">
        <w:t>”</w:t>
      </w:r>
      <w:r w:rsidRPr="00EC1913">
        <w:t xml:space="preserve"> </w:t>
      </w:r>
      <w:r w:rsidR="006B79E4">
        <w:t>(Iz 6, 8)</w:t>
      </w:r>
      <w:r w:rsidR="006028F7">
        <w:t xml:space="preserve"> </w:t>
      </w:r>
      <w:r w:rsidR="006F0492" w:rsidRPr="00EC1913">
        <w:t>(</w:t>
      </w:r>
      <w:r w:rsidRPr="00EC1913">
        <w:t xml:space="preserve">Orędzie na VII ŚDM, 1992, za: </w:t>
      </w:r>
      <w:r w:rsidR="006F0492" w:rsidRPr="00EC1913">
        <w:t>„</w:t>
      </w:r>
      <w:r w:rsidRPr="00EC1913">
        <w:t>L’Osservatore Romano</w:t>
      </w:r>
      <w:r w:rsidR="006F0492" w:rsidRPr="00EC1913">
        <w:t>”</w:t>
      </w:r>
      <w:r w:rsidRPr="00EC1913">
        <w:t xml:space="preserve"> 2/1992</w:t>
      </w:r>
      <w:r w:rsidR="006F0492" w:rsidRPr="00EC1913">
        <w:t>)</w:t>
      </w:r>
      <w:r w:rsidRPr="00EC1913">
        <w:t>.</w:t>
      </w:r>
    </w:p>
    <w:p w:rsidR="002523AE" w:rsidRPr="00EC1913" w:rsidRDefault="00C27944" w:rsidP="00EC1913">
      <w:pPr>
        <w:pStyle w:val="Cytat"/>
      </w:pPr>
      <w:r w:rsidRPr="00EC1913">
        <w:t xml:space="preserve">Spotkania te, przeżywane przez młodzież w duchu wiary pod przewodnictwem </w:t>
      </w:r>
      <w:r w:rsidR="006F0492" w:rsidRPr="00EC1913">
        <w:t>o</w:t>
      </w:r>
      <w:r w:rsidRPr="00EC1913">
        <w:t xml:space="preserve">jca </w:t>
      </w:r>
      <w:r w:rsidR="006F0492" w:rsidRPr="00EC1913">
        <w:t>ś</w:t>
      </w:r>
      <w:r w:rsidRPr="00EC1913">
        <w:t>więtego, są okazją do przemyślenia przez młodych ludzi prawd dotyczących ich miejsca w Kościele i w świe</w:t>
      </w:r>
      <w:r w:rsidRPr="00EC1913">
        <w:lastRenderedPageBreak/>
        <w:t>cie: „Światowe Dni i Spotkania Młodzieży to opatrznościowe chwile refleksji, które pozwalają młodym zastanowić się nad ich najgłębszymi pragnieniami, umocnić świadomość przynależności do Kościoła, a także wyznawać, z coraz większą radością i odwagą, wspólną wiarę w Chrystusa ukrz</w:t>
      </w:r>
      <w:r w:rsidR="006F0492" w:rsidRPr="00EC1913">
        <w:t>yżowanego i zmartwychwstałego” (</w:t>
      </w:r>
      <w:r w:rsidRPr="00EC1913">
        <w:t xml:space="preserve">Orędzie na VIII ŚDM, 1993, za: </w:t>
      </w:r>
      <w:r w:rsidR="006F0492" w:rsidRPr="00EC1913">
        <w:t>„</w:t>
      </w:r>
      <w:r w:rsidRPr="00EC1913">
        <w:t>L’Osservatore Romano</w:t>
      </w:r>
      <w:r w:rsidR="006F0492" w:rsidRPr="00EC1913">
        <w:t>” 10/1992)</w:t>
      </w:r>
      <w:r w:rsidRPr="00EC1913">
        <w:t>.</w:t>
      </w:r>
    </w:p>
    <w:p w:rsidR="002523AE" w:rsidRPr="00406706" w:rsidRDefault="00C27944" w:rsidP="00406706">
      <w:pPr>
        <w:pStyle w:val="autor"/>
      </w:pPr>
      <w:r>
        <w:t> </w:t>
      </w:r>
      <w:r w:rsidRPr="00406706">
        <w:t xml:space="preserve">zebrał </w:t>
      </w:r>
      <w:r w:rsidR="006F0492" w:rsidRPr="00406706">
        <w:t>b</w:t>
      </w:r>
      <w:r w:rsidR="00406706">
        <w:t>p Henryk Tomasik</w:t>
      </w:r>
    </w:p>
    <w:p w:rsidR="002523AE" w:rsidRDefault="00C27944" w:rsidP="00406706">
      <w:pPr>
        <w:pStyle w:val="Nagwek2"/>
      </w:pPr>
      <w:r>
        <w:t>Działać</w:t>
      </w:r>
    </w:p>
    <w:p w:rsidR="002523AE" w:rsidRPr="00406706" w:rsidRDefault="00C27944" w:rsidP="00406706">
      <w:pPr>
        <w:pStyle w:val="Wypunktowanie"/>
      </w:pPr>
      <w:r w:rsidRPr="00406706">
        <w:t>Co możemy zrobić, żeby wykorzystać możliwości naszej wspólnoty</w:t>
      </w:r>
      <w:r w:rsidR="00FD4823">
        <w:t>/</w:t>
      </w:r>
      <w:bookmarkStart w:id="0" w:name="_GoBack"/>
      <w:bookmarkEnd w:id="0"/>
      <w:r w:rsidR="00FD4823">
        <w:t xml:space="preserve"> kręgu</w:t>
      </w:r>
      <w:r w:rsidRPr="00406706">
        <w:t xml:space="preserve"> czy poszczególnych </w:t>
      </w:r>
      <w:r w:rsidR="006028F7">
        <w:t>osób</w:t>
      </w:r>
      <w:r w:rsidRPr="00406706">
        <w:t>, aby „dołożyć swoją cząstkę” do ŚDM?</w:t>
      </w:r>
    </w:p>
    <w:p w:rsidR="002523AE" w:rsidRPr="00406706" w:rsidRDefault="00C27944" w:rsidP="00406706">
      <w:pPr>
        <w:pStyle w:val="Wypunktowanie"/>
      </w:pPr>
      <w:r w:rsidRPr="00406706">
        <w:t xml:space="preserve">Konkretne postanowienia </w:t>
      </w:r>
      <w:r w:rsidR="006F0492" w:rsidRPr="00406706">
        <w:t>na podstawie</w:t>
      </w:r>
      <w:r w:rsidRPr="00406706">
        <w:t xml:space="preserve"> przypomnian</w:t>
      </w:r>
      <w:r w:rsidR="006F0492" w:rsidRPr="00406706">
        <w:t>ych</w:t>
      </w:r>
      <w:r w:rsidRPr="00406706">
        <w:t xml:space="preserve"> cel</w:t>
      </w:r>
      <w:r w:rsidR="006F0492" w:rsidRPr="00406706">
        <w:t>ów</w:t>
      </w:r>
      <w:r w:rsidRPr="00406706">
        <w:t xml:space="preserve"> organizacji ŚDM i </w:t>
      </w:r>
      <w:r w:rsidR="006F0492" w:rsidRPr="00406706">
        <w:t xml:space="preserve">aktualnego </w:t>
      </w:r>
      <w:r w:rsidRPr="00406706">
        <w:t>stan</w:t>
      </w:r>
      <w:r w:rsidR="006F0492" w:rsidRPr="00406706">
        <w:t>u</w:t>
      </w:r>
      <w:r w:rsidRPr="00406706">
        <w:t xml:space="preserve"> przygotowań.</w:t>
      </w:r>
    </w:p>
    <w:p w:rsidR="002523AE" w:rsidRDefault="00C27944" w:rsidP="00406706">
      <w:pPr>
        <w:pStyle w:val="Nagwek2"/>
      </w:pPr>
      <w:r>
        <w:t>Modlitwa</w:t>
      </w:r>
    </w:p>
    <w:p w:rsidR="002523AE" w:rsidRPr="00406706" w:rsidRDefault="00C27944" w:rsidP="00406706">
      <w:pPr>
        <w:pStyle w:val="Tekstpodstawowywcity"/>
      </w:pPr>
      <w:r w:rsidRPr="00406706">
        <w:t>Zaproponowana przez prowadzących, adekwatna do ich rozeznania potrzeb i</w:t>
      </w:r>
      <w:r w:rsidR="006028F7">
        <w:t xml:space="preserve"> </w:t>
      </w:r>
      <w:r w:rsidRPr="00406706">
        <w:t>sytuacji danej grupy. Na koniec warto też posłużyć się oficjalną modlitwą Światowych Dni Młodzieży:</w:t>
      </w:r>
    </w:p>
    <w:p w:rsidR="002523AE" w:rsidRDefault="00C27944" w:rsidP="00406706">
      <w:pPr>
        <w:pStyle w:val="Cytatintensywny"/>
      </w:pPr>
      <w:r>
        <w:rPr>
          <w:rStyle w:val="Pogrubienie"/>
          <w:rFonts w:ascii="Calibri" w:hAnsi="Calibri"/>
          <w:sz w:val="28"/>
          <w:szCs w:val="28"/>
        </w:rPr>
        <w:t xml:space="preserve">„Boże, Ojcze miłosierny, </w:t>
      </w:r>
      <w:r>
        <w:br/>
      </w:r>
      <w:r>
        <w:rPr>
          <w:rStyle w:val="Pogrubienie"/>
          <w:rFonts w:ascii="Calibri" w:hAnsi="Calibri"/>
          <w:sz w:val="28"/>
          <w:szCs w:val="28"/>
        </w:rPr>
        <w:t xml:space="preserve">który objawiłeś swoją miłość w Twoim Synu Jezusie Chrystusie, </w:t>
      </w:r>
      <w:r>
        <w:br/>
      </w:r>
      <w:r>
        <w:rPr>
          <w:rStyle w:val="Pogrubienie"/>
          <w:rFonts w:ascii="Calibri" w:hAnsi="Calibri"/>
          <w:sz w:val="28"/>
          <w:szCs w:val="28"/>
        </w:rPr>
        <w:t xml:space="preserve">i wylałeś ją na nas w Duchu Świętym, Pocieszycielu, </w:t>
      </w:r>
      <w:r>
        <w:br/>
      </w:r>
      <w:r>
        <w:rPr>
          <w:rStyle w:val="Pogrubienie"/>
          <w:rFonts w:ascii="Calibri" w:hAnsi="Calibri"/>
          <w:sz w:val="28"/>
          <w:szCs w:val="28"/>
        </w:rPr>
        <w:t xml:space="preserve">Tobie zawierzamy dziś losy świata i każdego człowieka”. </w:t>
      </w:r>
      <w:r>
        <w:br/>
      </w:r>
      <w:r>
        <w:rPr>
          <w:rStyle w:val="Pogrubienie"/>
          <w:rFonts w:ascii="Calibri" w:hAnsi="Calibri"/>
          <w:sz w:val="28"/>
          <w:szCs w:val="28"/>
        </w:rPr>
        <w:t xml:space="preserve">Zawierzamy Ci szczególnie </w:t>
      </w:r>
      <w:r>
        <w:br/>
      </w:r>
      <w:r>
        <w:rPr>
          <w:rStyle w:val="Pogrubienie"/>
          <w:rFonts w:ascii="Calibri" w:hAnsi="Calibri"/>
          <w:sz w:val="28"/>
          <w:szCs w:val="28"/>
        </w:rPr>
        <w:t xml:space="preserve">ludzi młodych ze wszystkich narodów, ludów i języków. </w:t>
      </w:r>
      <w:r>
        <w:br/>
      </w:r>
      <w:r>
        <w:rPr>
          <w:rStyle w:val="Pogrubienie"/>
          <w:rFonts w:ascii="Calibri" w:hAnsi="Calibri"/>
          <w:sz w:val="28"/>
          <w:szCs w:val="28"/>
        </w:rPr>
        <w:t xml:space="preserve">Prowadź ich bezpiecznie po zawiłych ścieżkach </w:t>
      </w:r>
      <w:r>
        <w:br/>
      </w:r>
      <w:r>
        <w:rPr>
          <w:rStyle w:val="Pogrubienie"/>
          <w:rFonts w:ascii="Calibri" w:hAnsi="Calibri"/>
          <w:sz w:val="28"/>
          <w:szCs w:val="28"/>
        </w:rPr>
        <w:t xml:space="preserve">współczesnego świata </w:t>
      </w:r>
      <w:r>
        <w:br/>
      </w:r>
      <w:r>
        <w:rPr>
          <w:rStyle w:val="Pogrubienie"/>
          <w:rFonts w:ascii="Calibri" w:hAnsi="Calibri"/>
          <w:sz w:val="28"/>
          <w:szCs w:val="28"/>
        </w:rPr>
        <w:t xml:space="preserve">i daj im łaskę owocnego przeżycia </w:t>
      </w:r>
      <w:r>
        <w:br/>
      </w:r>
      <w:r>
        <w:rPr>
          <w:rStyle w:val="Pogrubienie"/>
          <w:rFonts w:ascii="Calibri" w:hAnsi="Calibri"/>
          <w:sz w:val="28"/>
          <w:szCs w:val="28"/>
        </w:rPr>
        <w:t>Światowych Dni Młodzieży w Krakowie.</w:t>
      </w:r>
    </w:p>
    <w:p w:rsidR="002523AE" w:rsidRDefault="00C27944" w:rsidP="00406706">
      <w:pPr>
        <w:pStyle w:val="Cytatintensywny"/>
      </w:pPr>
      <w:r>
        <w:rPr>
          <w:rStyle w:val="Pogrubienie"/>
          <w:rFonts w:ascii="Calibri" w:hAnsi="Calibri"/>
          <w:sz w:val="28"/>
          <w:szCs w:val="28"/>
        </w:rPr>
        <w:t xml:space="preserve">Ojcze niebieski, </w:t>
      </w:r>
      <w:r>
        <w:br/>
      </w:r>
      <w:r>
        <w:rPr>
          <w:rStyle w:val="Pogrubienie"/>
          <w:rFonts w:ascii="Calibri" w:hAnsi="Calibri"/>
          <w:sz w:val="28"/>
          <w:szCs w:val="28"/>
        </w:rPr>
        <w:t xml:space="preserve">uczyń nas świadkami Twego miłosierdzia. </w:t>
      </w:r>
      <w:r>
        <w:br/>
      </w:r>
      <w:r>
        <w:rPr>
          <w:rStyle w:val="Pogrubienie"/>
          <w:rFonts w:ascii="Calibri" w:hAnsi="Calibri"/>
          <w:sz w:val="28"/>
          <w:szCs w:val="28"/>
        </w:rPr>
        <w:t xml:space="preserve">Naucz nieść wiarę wątpiącym, </w:t>
      </w:r>
      <w:r>
        <w:br/>
      </w:r>
      <w:r>
        <w:rPr>
          <w:rStyle w:val="Pogrubienie"/>
          <w:rFonts w:ascii="Calibri" w:hAnsi="Calibri"/>
          <w:sz w:val="28"/>
          <w:szCs w:val="28"/>
        </w:rPr>
        <w:t xml:space="preserve">nadzieję zrezygnowanym, </w:t>
      </w:r>
      <w:r>
        <w:br/>
      </w:r>
      <w:r>
        <w:rPr>
          <w:rStyle w:val="Pogrubienie"/>
          <w:rFonts w:ascii="Calibri" w:hAnsi="Calibri"/>
          <w:sz w:val="28"/>
          <w:szCs w:val="28"/>
        </w:rPr>
        <w:t xml:space="preserve">miłość oziębłym, </w:t>
      </w:r>
      <w:r>
        <w:br/>
      </w:r>
      <w:r>
        <w:rPr>
          <w:rStyle w:val="Pogrubienie"/>
          <w:rFonts w:ascii="Calibri" w:hAnsi="Calibri"/>
          <w:sz w:val="28"/>
          <w:szCs w:val="28"/>
        </w:rPr>
        <w:t xml:space="preserve">przebaczenie winnym i radość smutnym. </w:t>
      </w:r>
      <w:r>
        <w:br/>
      </w:r>
      <w:r>
        <w:rPr>
          <w:rStyle w:val="Pogrubienie"/>
          <w:rFonts w:ascii="Calibri" w:hAnsi="Calibri"/>
          <w:sz w:val="28"/>
          <w:szCs w:val="28"/>
        </w:rPr>
        <w:t xml:space="preserve">Niech iskra miłosiernej miłości, </w:t>
      </w:r>
      <w:r>
        <w:br/>
      </w:r>
      <w:r>
        <w:rPr>
          <w:rStyle w:val="Pogrubienie"/>
          <w:rFonts w:ascii="Calibri" w:hAnsi="Calibri"/>
          <w:sz w:val="28"/>
          <w:szCs w:val="28"/>
        </w:rPr>
        <w:t xml:space="preserve">którą w nas zapaliłeś, </w:t>
      </w:r>
      <w:r>
        <w:br/>
      </w:r>
      <w:r>
        <w:rPr>
          <w:rStyle w:val="Pogrubienie"/>
          <w:rFonts w:ascii="Calibri" w:hAnsi="Calibri"/>
          <w:sz w:val="28"/>
          <w:szCs w:val="28"/>
        </w:rPr>
        <w:t xml:space="preserve">stanie się ogniem przemieniającym ludzkie serca </w:t>
      </w:r>
      <w:r>
        <w:br/>
      </w:r>
      <w:r>
        <w:rPr>
          <w:rStyle w:val="Pogrubienie"/>
          <w:rFonts w:ascii="Calibri" w:hAnsi="Calibri"/>
          <w:sz w:val="28"/>
          <w:szCs w:val="28"/>
        </w:rPr>
        <w:t>i odnawiającym oblicze ziemi.</w:t>
      </w:r>
    </w:p>
    <w:p w:rsidR="002523AE" w:rsidRDefault="00C27944" w:rsidP="00406706">
      <w:pPr>
        <w:pStyle w:val="Cytatintensywny"/>
      </w:pPr>
      <w:r>
        <w:rPr>
          <w:rStyle w:val="Pogrubienie"/>
          <w:rFonts w:ascii="Calibri" w:hAnsi="Calibri"/>
          <w:sz w:val="28"/>
          <w:szCs w:val="28"/>
        </w:rPr>
        <w:lastRenderedPageBreak/>
        <w:t xml:space="preserve">Maryjo, Matko </w:t>
      </w:r>
      <w:r w:rsidR="006F0492">
        <w:rPr>
          <w:rStyle w:val="Pogrubienie"/>
          <w:rFonts w:ascii="Calibri" w:hAnsi="Calibri"/>
          <w:sz w:val="28"/>
          <w:szCs w:val="28"/>
        </w:rPr>
        <w:t>m</w:t>
      </w:r>
      <w:r>
        <w:rPr>
          <w:rStyle w:val="Pogrubienie"/>
          <w:rFonts w:ascii="Calibri" w:hAnsi="Calibri"/>
          <w:sz w:val="28"/>
          <w:szCs w:val="28"/>
        </w:rPr>
        <w:t>iłosierdzia, módl się za nami.</w:t>
      </w:r>
      <w:r>
        <w:br/>
      </w:r>
      <w:r>
        <w:rPr>
          <w:rStyle w:val="Pogrubienie"/>
          <w:rFonts w:ascii="Calibri" w:hAnsi="Calibri"/>
          <w:sz w:val="28"/>
          <w:szCs w:val="28"/>
        </w:rPr>
        <w:t>Święty Janie Pawle II, módl się za nami.</w:t>
      </w:r>
      <w:r>
        <w:br/>
      </w:r>
      <w:r>
        <w:rPr>
          <w:rStyle w:val="Pogrubienie"/>
          <w:rFonts w:ascii="Calibri" w:hAnsi="Calibri"/>
          <w:sz w:val="28"/>
          <w:szCs w:val="28"/>
        </w:rPr>
        <w:t xml:space="preserve">Święta siostro Faustyno, módl się za nami. </w:t>
      </w:r>
    </w:p>
    <w:p w:rsidR="002523AE" w:rsidRDefault="002523AE">
      <w:pPr>
        <w:rPr>
          <w:sz w:val="28"/>
          <w:szCs w:val="28"/>
        </w:rPr>
      </w:pPr>
    </w:p>
    <w:sectPr w:rsidR="002523AE" w:rsidSect="00406706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1E4" w:rsidRDefault="00B321E4">
      <w:pPr>
        <w:spacing w:after="0" w:line="240" w:lineRule="auto"/>
      </w:pPr>
      <w:r>
        <w:separator/>
      </w:r>
    </w:p>
  </w:endnote>
  <w:endnote w:type="continuationSeparator" w:id="0">
    <w:p w:rsidR="00B321E4" w:rsidRDefault="00B3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1E4" w:rsidRDefault="00B321E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321E4" w:rsidRDefault="00B32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67D82"/>
    <w:multiLevelType w:val="hybridMultilevel"/>
    <w:tmpl w:val="BF280DE0"/>
    <w:lvl w:ilvl="0" w:tplc="646AC8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B10B0"/>
    <w:multiLevelType w:val="hybridMultilevel"/>
    <w:tmpl w:val="D338BB14"/>
    <w:lvl w:ilvl="0" w:tplc="2C5E7F50">
      <w:start w:val="1"/>
      <w:numFmt w:val="bullet"/>
      <w:pStyle w:val="Nagwek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A6FE2"/>
    <w:multiLevelType w:val="hybridMultilevel"/>
    <w:tmpl w:val="245C62CA"/>
    <w:lvl w:ilvl="0" w:tplc="6930F244">
      <w:start w:val="1"/>
      <w:numFmt w:val="bullet"/>
      <w:pStyle w:val="Wypunktowanie"/>
      <w:lvlText w:val="–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AE"/>
    <w:rsid w:val="000275D4"/>
    <w:rsid w:val="002523AE"/>
    <w:rsid w:val="00333892"/>
    <w:rsid w:val="00406706"/>
    <w:rsid w:val="006028F7"/>
    <w:rsid w:val="006B3A21"/>
    <w:rsid w:val="006B79E4"/>
    <w:rsid w:val="006F0492"/>
    <w:rsid w:val="00B321E4"/>
    <w:rsid w:val="00C27944"/>
    <w:rsid w:val="00EC1913"/>
    <w:rsid w:val="00F01A64"/>
    <w:rsid w:val="00FD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9D1F9-3569-4573-8C20-B01B0D93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913"/>
    <w:pPr>
      <w:spacing w:after="60"/>
      <w:ind w:firstLine="357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C1913"/>
    <w:pPr>
      <w:keepNext/>
      <w:keepLines/>
      <w:spacing w:before="360" w:after="240" w:line="240" w:lineRule="auto"/>
      <w:jc w:val="center"/>
      <w:outlineLvl w:val="0"/>
    </w:pPr>
    <w:rPr>
      <w:rFonts w:eastAsiaTheme="majorEastAsia" w:cstheme="majorBidi"/>
      <w:b/>
      <w:sz w:val="40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C1913"/>
    <w:pPr>
      <w:keepNext/>
      <w:keepLines/>
      <w:numPr>
        <w:numId w:val="4"/>
      </w:numPr>
      <w:spacing w:before="480" w:after="360" w:line="240" w:lineRule="auto"/>
      <w:ind w:left="714" w:hanging="357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1913"/>
    <w:pPr>
      <w:keepNext/>
      <w:keepLines/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link w:val="Nagwek4Znak"/>
    <w:uiPriority w:val="9"/>
    <w:qFormat/>
    <w:rsid w:val="00EC19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1913"/>
    <w:rPr>
      <w:b/>
      <w:bCs/>
    </w:rPr>
  </w:style>
  <w:style w:type="character" w:styleId="Uwydatnienie">
    <w:name w:val="Emphasis"/>
    <w:basedOn w:val="Domylnaczcionkaakapitu"/>
    <w:uiPriority w:val="20"/>
    <w:qFormat/>
    <w:rsid w:val="00EC1913"/>
    <w:rPr>
      <w:i/>
      <w:iCs/>
    </w:rPr>
  </w:style>
  <w:style w:type="paragraph" w:customStyle="1" w:styleId="fr-tag">
    <w:name w:val="fr-tag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ypunktowanie">
    <w:name w:val="Wypunktowanie"/>
    <w:basedOn w:val="Akapitzlist"/>
    <w:qFormat/>
    <w:rsid w:val="00EC1913"/>
    <w:pPr>
      <w:numPr>
        <w:numId w:val="3"/>
      </w:numPr>
      <w:spacing w:after="120"/>
    </w:pPr>
    <w:rPr>
      <w:szCs w:val="24"/>
    </w:rPr>
  </w:style>
  <w:style w:type="paragraph" w:styleId="Akapitzlist">
    <w:name w:val="List Paragraph"/>
    <w:basedOn w:val="Normalny"/>
    <w:uiPriority w:val="34"/>
    <w:qFormat/>
    <w:rsid w:val="00EC1913"/>
    <w:pPr>
      <w:ind w:left="720"/>
      <w:contextualSpacing/>
    </w:pPr>
  </w:style>
  <w:style w:type="paragraph" w:customStyle="1" w:styleId="wysunicie">
    <w:name w:val="wysunięcie"/>
    <w:basedOn w:val="Wypunktowanie"/>
    <w:qFormat/>
    <w:rsid w:val="00EC1913"/>
    <w:pPr>
      <w:numPr>
        <w:numId w:val="0"/>
      </w:numPr>
      <w:ind w:left="714" w:hanging="714"/>
    </w:pPr>
  </w:style>
  <w:style w:type="character" w:customStyle="1" w:styleId="Nagwek1Znak">
    <w:name w:val="Nagłówek 1 Znak"/>
    <w:basedOn w:val="Domylnaczcionkaakapitu"/>
    <w:link w:val="Nagwek1"/>
    <w:uiPriority w:val="9"/>
    <w:rsid w:val="00EC1913"/>
    <w:rPr>
      <w:rFonts w:eastAsiaTheme="majorEastAsia" w:cstheme="majorBidi"/>
      <w:b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C1913"/>
    <w:rPr>
      <w:rFonts w:eastAsiaTheme="majorEastAsia" w:cstheme="majorBidi"/>
      <w:b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C1913"/>
    <w:rPr>
      <w:rFonts w:eastAsiaTheme="majorEastAsia" w:cstheme="majorBidi"/>
      <w:b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C19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EC1913"/>
    <w:pPr>
      <w:ind w:left="714"/>
    </w:pPr>
  </w:style>
  <w:style w:type="paragraph" w:styleId="Cytat">
    <w:name w:val="Quote"/>
    <w:basedOn w:val="Normalny"/>
    <w:next w:val="Normalny"/>
    <w:link w:val="CytatZnak"/>
    <w:autoRedefine/>
    <w:uiPriority w:val="29"/>
    <w:qFormat/>
    <w:rsid w:val="00EC1913"/>
    <w:pPr>
      <w:spacing w:before="80" w:after="80"/>
      <w:ind w:left="357"/>
      <w:contextualSpacing/>
    </w:pPr>
    <w:rPr>
      <w:iCs/>
    </w:rPr>
  </w:style>
  <w:style w:type="character" w:customStyle="1" w:styleId="CytatZnak">
    <w:name w:val="Cytat Znak"/>
    <w:basedOn w:val="Domylnaczcionkaakapitu"/>
    <w:link w:val="Cytat"/>
    <w:uiPriority w:val="29"/>
    <w:rsid w:val="00EC1913"/>
    <w:rPr>
      <w:iCs/>
    </w:rPr>
  </w:style>
  <w:style w:type="character" w:styleId="Wyrnieniedelikatne">
    <w:name w:val="Subtle Emphasis"/>
    <w:basedOn w:val="Domylnaczcionkaakapitu"/>
    <w:uiPriority w:val="19"/>
    <w:qFormat/>
    <w:rsid w:val="00EC1913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C1913"/>
    <w:rPr>
      <w:b/>
      <w:i/>
      <w:iCs/>
      <w:color w:val="auto"/>
    </w:rPr>
  </w:style>
  <w:style w:type="paragraph" w:styleId="Cytatintensywny">
    <w:name w:val="Intense Quote"/>
    <w:basedOn w:val="Normalny"/>
    <w:next w:val="Normalny"/>
    <w:link w:val="CytatintensywnyZnak"/>
    <w:autoRedefine/>
    <w:uiPriority w:val="30"/>
    <w:qFormat/>
    <w:rsid w:val="00406706"/>
    <w:pPr>
      <w:spacing w:before="80" w:after="80"/>
      <w:ind w:firstLine="0"/>
      <w:jc w:val="center"/>
    </w:pPr>
    <w:rPr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06706"/>
    <w:rPr>
      <w:iCs/>
    </w:rPr>
  </w:style>
  <w:style w:type="paragraph" w:customStyle="1" w:styleId="autor">
    <w:name w:val="autor"/>
    <w:basedOn w:val="Normalny"/>
    <w:autoRedefine/>
    <w:qFormat/>
    <w:rsid w:val="00406706"/>
    <w:pPr>
      <w:spacing w:before="80" w:after="80"/>
      <w:ind w:firstLine="0"/>
      <w:jc w:val="right"/>
    </w:pPr>
    <w:rPr>
      <w:i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6706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6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1076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Nowak</cp:lastModifiedBy>
  <cp:revision>6</cp:revision>
  <dcterms:created xsi:type="dcterms:W3CDTF">2016-05-23T10:13:00Z</dcterms:created>
  <dcterms:modified xsi:type="dcterms:W3CDTF">2016-05-24T07:04:00Z</dcterms:modified>
</cp:coreProperties>
</file>