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1A" w:rsidRPr="00BA47E1" w:rsidRDefault="00C8531A" w:rsidP="00C8531A">
      <w:pPr>
        <w:pStyle w:val="Tytu"/>
      </w:pPr>
      <w:r w:rsidRPr="00BA47E1">
        <w:t>Cykl spotkań „Usłyszeć młodych”</w:t>
      </w:r>
    </w:p>
    <w:p w:rsidR="00C8531A" w:rsidRPr="00BA47E1" w:rsidRDefault="00C8531A" w:rsidP="00C8531A">
      <w:pPr>
        <w:pStyle w:val="Podtytu"/>
        <w:rPr>
          <w:rFonts w:ascii="Cambria" w:hAnsi="Cambria"/>
        </w:rPr>
      </w:pPr>
      <w:r w:rsidRPr="00BA47E1">
        <w:rPr>
          <w:rFonts w:ascii="Cambria" w:hAnsi="Cambria"/>
        </w:rPr>
        <w:t>Spotkania formacji permanentnej 2018/19</w:t>
      </w:r>
    </w:p>
    <w:p w:rsidR="00C8531A" w:rsidRPr="00BA47E1" w:rsidRDefault="005878E3" w:rsidP="00C8531A">
      <w:pPr>
        <w:pStyle w:val="Nagwek1"/>
      </w:pPr>
      <w:r>
        <w:t>Spotkanie IX (maj): Pełni Nadziei</w:t>
      </w:r>
    </w:p>
    <w:p w:rsidR="00C8531A" w:rsidRPr="00BA47E1" w:rsidRDefault="00C8531A" w:rsidP="00C8531A">
      <w:pPr>
        <w:pStyle w:val="Nagwek2"/>
      </w:pPr>
      <w:r w:rsidRPr="00BA47E1">
        <w:t>Przygotowanie do spotkania</w:t>
      </w:r>
    </w:p>
    <w:p w:rsidR="00C8531A" w:rsidRPr="0056569F" w:rsidRDefault="00C8531A" w:rsidP="00C8531A">
      <w:pPr>
        <w:pStyle w:val="Nagwek3"/>
        <w:rPr>
          <w:sz w:val="24"/>
          <w:szCs w:val="24"/>
        </w:rPr>
      </w:pPr>
      <w:r w:rsidRPr="0056569F">
        <w:rPr>
          <w:sz w:val="24"/>
          <w:szCs w:val="24"/>
        </w:rPr>
        <w:t xml:space="preserve">Namiot spotkania: </w:t>
      </w:r>
    </w:p>
    <w:p w:rsidR="00C8531A" w:rsidRPr="0056569F" w:rsidRDefault="0056569F" w:rsidP="00C8531A">
      <w:pPr>
        <w:rPr>
          <w:rFonts w:ascii="Cambria" w:hAnsi="Cambria"/>
          <w:sz w:val="24"/>
          <w:szCs w:val="24"/>
          <w:lang w:eastAsia="pl-PL"/>
        </w:rPr>
      </w:pPr>
      <w:r>
        <w:rPr>
          <w:rFonts w:ascii="Cambria" w:hAnsi="Cambria"/>
          <w:sz w:val="24"/>
          <w:szCs w:val="24"/>
          <w:lang w:eastAsia="pl-PL"/>
        </w:rPr>
        <w:t>J 20, 1-23</w:t>
      </w:r>
    </w:p>
    <w:p w:rsidR="00C8531A" w:rsidRPr="0056569F" w:rsidRDefault="00C8531A" w:rsidP="00C8531A">
      <w:pPr>
        <w:pStyle w:val="Nagwek3"/>
        <w:rPr>
          <w:sz w:val="24"/>
          <w:szCs w:val="24"/>
        </w:rPr>
      </w:pPr>
      <w:r w:rsidRPr="0056569F">
        <w:rPr>
          <w:sz w:val="24"/>
          <w:szCs w:val="24"/>
        </w:rPr>
        <w:t>Teksty do refleksji:</w:t>
      </w:r>
    </w:p>
    <w:p w:rsidR="00BA47E1" w:rsidRDefault="00BA47E1" w:rsidP="00BA47E1">
      <w:pPr>
        <w:rPr>
          <w:rFonts w:ascii="Cambria" w:hAnsi="Cambria"/>
          <w:b/>
          <w:sz w:val="24"/>
          <w:szCs w:val="24"/>
        </w:rPr>
      </w:pPr>
      <w:r w:rsidRPr="00BA47E1">
        <w:rPr>
          <w:rFonts w:ascii="Cambria" w:hAnsi="Cambria"/>
          <w:b/>
          <w:sz w:val="24"/>
          <w:szCs w:val="24"/>
        </w:rPr>
        <w:t xml:space="preserve">Punkty z </w:t>
      </w:r>
      <w:proofErr w:type="spellStart"/>
      <w:r w:rsidRPr="00BA47E1">
        <w:rPr>
          <w:rFonts w:ascii="Cambria" w:hAnsi="Cambria"/>
          <w:b/>
          <w:sz w:val="24"/>
          <w:szCs w:val="24"/>
        </w:rPr>
        <w:t>Gaudete</w:t>
      </w:r>
      <w:proofErr w:type="spellEnd"/>
      <w:r w:rsidRPr="00BA47E1">
        <w:rPr>
          <w:rFonts w:ascii="Cambria" w:hAnsi="Cambria"/>
          <w:b/>
          <w:sz w:val="24"/>
          <w:szCs w:val="24"/>
        </w:rPr>
        <w:t xml:space="preserve"> et </w:t>
      </w:r>
      <w:proofErr w:type="spellStart"/>
      <w:r w:rsidRPr="00BA47E1">
        <w:rPr>
          <w:rFonts w:ascii="Cambria" w:hAnsi="Cambria"/>
          <w:b/>
          <w:sz w:val="24"/>
          <w:szCs w:val="24"/>
        </w:rPr>
        <w:t>Exsultate</w:t>
      </w:r>
      <w:proofErr w:type="spellEnd"/>
      <w:r w:rsidRPr="00BA47E1">
        <w:rPr>
          <w:rFonts w:ascii="Cambria" w:hAnsi="Cambria"/>
          <w:b/>
          <w:sz w:val="24"/>
          <w:szCs w:val="24"/>
        </w:rPr>
        <w:t xml:space="preserve">: </w:t>
      </w:r>
    </w:p>
    <w:p w:rsidR="00B9467A" w:rsidRPr="0056569F" w:rsidRDefault="00B9467A" w:rsidP="0056569F">
      <w:pPr>
        <w:spacing w:line="276" w:lineRule="auto"/>
        <w:rPr>
          <w:rFonts w:ascii="Cambria" w:hAnsi="Cambria"/>
          <w:sz w:val="24"/>
          <w:szCs w:val="24"/>
          <w:shd w:val="clear" w:color="auto" w:fill="FFFFFF"/>
        </w:rPr>
      </w:pPr>
      <w:r w:rsidRPr="0056569F">
        <w:rPr>
          <w:rFonts w:ascii="Cambria" w:hAnsi="Cambria"/>
          <w:sz w:val="24"/>
          <w:szCs w:val="24"/>
          <w:shd w:val="clear" w:color="auto" w:fill="FFFFFF"/>
        </w:rPr>
        <w:t xml:space="preserve">124. </w:t>
      </w:r>
      <w:r w:rsidRPr="00F24C7B">
        <w:rPr>
          <w:rFonts w:ascii="Cambria" w:hAnsi="Cambria"/>
          <w:b/>
          <w:sz w:val="24"/>
          <w:szCs w:val="24"/>
          <w:shd w:val="clear" w:color="auto" w:fill="FFFFFF"/>
        </w:rPr>
        <w:t>Maryja, która umiała odkryć nowość, którą przyniósł Jezus, śpiewała: „Raduje się duch mój”</w:t>
      </w:r>
      <w:r w:rsidRPr="0056569F">
        <w:rPr>
          <w:rFonts w:ascii="Cambria" w:hAnsi="Cambria"/>
          <w:sz w:val="24"/>
          <w:szCs w:val="24"/>
          <w:shd w:val="clear" w:color="auto" w:fill="FFFFFF"/>
        </w:rPr>
        <w:t xml:space="preserve"> (</w:t>
      </w:r>
      <w:proofErr w:type="spellStart"/>
      <w:r w:rsidRPr="0056569F">
        <w:rPr>
          <w:rFonts w:ascii="Cambria" w:hAnsi="Cambria"/>
          <w:sz w:val="24"/>
          <w:szCs w:val="24"/>
          <w:shd w:val="clear" w:color="auto" w:fill="FFFFFF"/>
        </w:rPr>
        <w:t>Łk</w:t>
      </w:r>
      <w:proofErr w:type="spellEnd"/>
      <w:r w:rsidRPr="0056569F">
        <w:rPr>
          <w:rFonts w:ascii="Cambria" w:hAnsi="Cambria"/>
          <w:sz w:val="24"/>
          <w:szCs w:val="24"/>
          <w:shd w:val="clear" w:color="auto" w:fill="FFFFFF"/>
        </w:rPr>
        <w:t xml:space="preserve"> 1, 47), a sam Jezus „rozradował się w Duchu Świętym” (</w:t>
      </w:r>
      <w:proofErr w:type="spellStart"/>
      <w:r w:rsidRPr="0056569F">
        <w:rPr>
          <w:rFonts w:ascii="Cambria" w:hAnsi="Cambria"/>
          <w:sz w:val="24"/>
          <w:szCs w:val="24"/>
          <w:shd w:val="clear" w:color="auto" w:fill="FFFFFF"/>
        </w:rPr>
        <w:t>Łk</w:t>
      </w:r>
      <w:proofErr w:type="spellEnd"/>
      <w:r w:rsidRPr="0056569F">
        <w:rPr>
          <w:rFonts w:ascii="Cambria" w:hAnsi="Cambria"/>
          <w:sz w:val="24"/>
          <w:szCs w:val="24"/>
          <w:shd w:val="clear" w:color="auto" w:fill="FFFFFF"/>
        </w:rPr>
        <w:t xml:space="preserve"> 10, 21). Kiedy przechodził, „lud cały cieszył się” (</w:t>
      </w:r>
      <w:proofErr w:type="spellStart"/>
      <w:r w:rsidRPr="0056569F">
        <w:rPr>
          <w:rFonts w:ascii="Cambria" w:hAnsi="Cambria"/>
          <w:sz w:val="24"/>
          <w:szCs w:val="24"/>
          <w:shd w:val="clear" w:color="auto" w:fill="FFFFFF"/>
        </w:rPr>
        <w:t>Łk</w:t>
      </w:r>
      <w:proofErr w:type="spellEnd"/>
      <w:r w:rsidRPr="0056569F">
        <w:rPr>
          <w:rFonts w:ascii="Cambria" w:hAnsi="Cambria"/>
          <w:sz w:val="24"/>
          <w:szCs w:val="24"/>
          <w:shd w:val="clear" w:color="auto" w:fill="FFFFFF"/>
        </w:rPr>
        <w:t xml:space="preserve"> 13, 17). Po Jego zmartwychwstaniu, tam gdzie przybywali uczniowie, nastawała „wielka radość” (</w:t>
      </w:r>
      <w:proofErr w:type="spellStart"/>
      <w:r w:rsidRPr="0056569F">
        <w:rPr>
          <w:rFonts w:ascii="Cambria" w:hAnsi="Cambria"/>
          <w:sz w:val="24"/>
          <w:szCs w:val="24"/>
          <w:shd w:val="clear" w:color="auto" w:fill="FFFFFF"/>
        </w:rPr>
        <w:t>Dz</w:t>
      </w:r>
      <w:proofErr w:type="spellEnd"/>
      <w:r w:rsidRPr="0056569F">
        <w:rPr>
          <w:rFonts w:ascii="Cambria" w:hAnsi="Cambria"/>
          <w:sz w:val="24"/>
          <w:szCs w:val="24"/>
          <w:shd w:val="clear" w:color="auto" w:fill="FFFFFF"/>
        </w:rPr>
        <w:t xml:space="preserve"> 8, 8). Jezus daje nam pewność: „Wy będziecie się smucić, ale smutek wasz zamieni się w radość […] Znowu jednak was zobaczę, i rozraduje się serce wasze, a radości waszej nikt wam nie zdoła odebrać” (J 16, 20.22). „To wam powiedziałem, aby radość moja w was była i aby radość wasza była pełna” (J 15, 11).</w:t>
      </w:r>
    </w:p>
    <w:p w:rsidR="00B9467A" w:rsidRPr="0056569F" w:rsidRDefault="00B9467A" w:rsidP="0056569F">
      <w:pPr>
        <w:pStyle w:val="Nagwek3"/>
        <w:spacing w:line="276" w:lineRule="auto"/>
        <w:rPr>
          <w:rFonts w:eastAsiaTheme="minorHAnsi" w:cstheme="minorBidi"/>
          <w:b w:val="0"/>
          <w:bCs w:val="0"/>
          <w:color w:val="auto"/>
          <w:sz w:val="24"/>
          <w:szCs w:val="24"/>
          <w:shd w:val="clear" w:color="auto" w:fill="FFFFFF"/>
          <w:lang w:eastAsia="en-US"/>
        </w:rPr>
      </w:pPr>
      <w:r w:rsidRPr="0056569F">
        <w:rPr>
          <w:rFonts w:eastAsiaTheme="minorHAnsi" w:cstheme="minorBidi"/>
          <w:b w:val="0"/>
          <w:bCs w:val="0"/>
          <w:color w:val="auto"/>
          <w:sz w:val="24"/>
          <w:szCs w:val="24"/>
          <w:shd w:val="clear" w:color="auto" w:fill="FFFFFF"/>
          <w:lang w:eastAsia="en-US"/>
        </w:rPr>
        <w:lastRenderedPageBreak/>
        <w:t xml:space="preserve">137. Zwodzi nas przyzwyczajenie i mówi nam, że próby zmieniania czegokolwiek nie mają sensu, że w danej sytuacji nie możemy nic zrobić, że zawsze tak było, i że mimo to przetrwaliśmy. Z przyzwyczajenia nie mierzymy się już ze złem i pozwalamy, aby rzeczy „były takimi, jakim są”, lub jakimi niektórzy postanowili, aby były. </w:t>
      </w:r>
      <w:r w:rsidRPr="0056569F">
        <w:rPr>
          <w:rFonts w:eastAsiaTheme="minorHAnsi" w:cstheme="minorBidi"/>
          <w:bCs w:val="0"/>
          <w:color w:val="auto"/>
          <w:sz w:val="24"/>
          <w:szCs w:val="24"/>
          <w:shd w:val="clear" w:color="auto" w:fill="FFFFFF"/>
          <w:lang w:eastAsia="en-US"/>
        </w:rPr>
        <w:t>Pozwólmy zatem, aby przyszedł Pan, aby nas obudził, aby wstrząsnął naszym odrętwieniem, wyzwolił nas z bezczynności.</w:t>
      </w:r>
      <w:r w:rsidRPr="0056569F">
        <w:rPr>
          <w:rFonts w:eastAsiaTheme="minorHAnsi" w:cstheme="minorBidi"/>
          <w:b w:val="0"/>
          <w:bCs w:val="0"/>
          <w:color w:val="auto"/>
          <w:sz w:val="24"/>
          <w:szCs w:val="24"/>
          <w:shd w:val="clear" w:color="auto" w:fill="FFFFFF"/>
          <w:lang w:eastAsia="en-US"/>
        </w:rPr>
        <w:t xml:space="preserve"> Rzućmy wyzwanie uleganiu nawykom, otwórzmy oczy i uszy, a zwłaszcza serca, abyśmy dali się wstrząsnąć tym, co dzieje się wokół nas oraz wołaniem żywego i skutecznego słowa Zmartwychwstałego.</w:t>
      </w:r>
    </w:p>
    <w:p w:rsidR="00B9467A" w:rsidRPr="0056569F" w:rsidRDefault="00B9467A" w:rsidP="0056569F">
      <w:pPr>
        <w:pStyle w:val="Nagwek3"/>
        <w:spacing w:line="276" w:lineRule="auto"/>
        <w:rPr>
          <w:rFonts w:eastAsiaTheme="minorHAnsi" w:cstheme="minorBidi"/>
          <w:bCs w:val="0"/>
          <w:color w:val="auto"/>
          <w:sz w:val="24"/>
          <w:szCs w:val="24"/>
          <w:shd w:val="clear" w:color="auto" w:fill="FFFFFF"/>
          <w:lang w:eastAsia="en-US"/>
        </w:rPr>
      </w:pPr>
      <w:r w:rsidRPr="0056569F">
        <w:rPr>
          <w:rFonts w:eastAsiaTheme="minorHAnsi" w:cstheme="minorBidi"/>
          <w:b w:val="0"/>
          <w:bCs w:val="0"/>
          <w:color w:val="auto"/>
          <w:sz w:val="24"/>
          <w:szCs w:val="24"/>
          <w:shd w:val="clear" w:color="auto" w:fill="FFFFFF"/>
          <w:lang w:eastAsia="en-US"/>
        </w:rPr>
        <w:t xml:space="preserve">138. Mobilizuje nas przykład wielu kapłanów, sióstr zakonnych i osób świeckich, którzy z wielką wiernością poświęcają się przepowiadaniu i służbie, często narażając swoje życie, a na pewno za cenę własnej wygody. Ich świadectwo przypomina nam, że Kościół nie potrzebuje wielu biurokratów i urzędników, ale żarliwych misjonarzy, pochłoniętych entuzjazmem głoszenia prawdziwego życia. </w:t>
      </w:r>
      <w:r w:rsidRPr="0056569F">
        <w:rPr>
          <w:rFonts w:eastAsiaTheme="minorHAnsi" w:cstheme="minorBidi"/>
          <w:bCs w:val="0"/>
          <w:color w:val="auto"/>
          <w:sz w:val="24"/>
          <w:szCs w:val="24"/>
          <w:shd w:val="clear" w:color="auto" w:fill="FFFFFF"/>
          <w:lang w:eastAsia="en-US"/>
        </w:rPr>
        <w:t>Święci zaskakują, wyrywają z raz urządzonej egzystencji, bo ich życie wzywa nas do porzucenia spokojnej i znieczulającej przeciętności.</w:t>
      </w:r>
    </w:p>
    <w:p w:rsidR="00BA47E1" w:rsidRPr="0056569F" w:rsidRDefault="00B9467A" w:rsidP="0056569F">
      <w:pPr>
        <w:pStyle w:val="Nagwek3"/>
        <w:spacing w:line="276" w:lineRule="auto"/>
        <w:rPr>
          <w:rFonts w:eastAsiaTheme="minorHAnsi" w:cstheme="minorBidi"/>
          <w:b w:val="0"/>
          <w:bCs w:val="0"/>
          <w:color w:val="auto"/>
          <w:sz w:val="24"/>
          <w:szCs w:val="24"/>
          <w:shd w:val="clear" w:color="auto" w:fill="FFFFFF"/>
          <w:lang w:eastAsia="en-US"/>
        </w:rPr>
      </w:pPr>
      <w:r w:rsidRPr="0056569F">
        <w:rPr>
          <w:rFonts w:eastAsiaTheme="minorHAnsi" w:cstheme="minorBidi"/>
          <w:b w:val="0"/>
          <w:bCs w:val="0"/>
          <w:color w:val="auto"/>
          <w:sz w:val="24"/>
          <w:szCs w:val="24"/>
          <w:shd w:val="clear" w:color="auto" w:fill="FFFFFF"/>
          <w:lang w:eastAsia="en-US"/>
        </w:rPr>
        <w:t>139. Prośmy Pana o łaskę</w:t>
      </w:r>
      <w:r w:rsidRPr="0056569F">
        <w:rPr>
          <w:rFonts w:eastAsiaTheme="minorHAnsi" w:cstheme="minorBidi"/>
          <w:bCs w:val="0"/>
          <w:color w:val="auto"/>
          <w:sz w:val="24"/>
          <w:szCs w:val="24"/>
          <w:shd w:val="clear" w:color="auto" w:fill="FFFFFF"/>
          <w:lang w:eastAsia="en-US"/>
        </w:rPr>
        <w:t>, byśmy zbytnio nie wahali się, gdy Duch Święty żąda od nas wykonania kroku naprzód</w:t>
      </w:r>
      <w:r w:rsidRPr="0056569F">
        <w:rPr>
          <w:rFonts w:eastAsiaTheme="minorHAnsi" w:cstheme="minorBidi"/>
          <w:b w:val="0"/>
          <w:bCs w:val="0"/>
          <w:color w:val="auto"/>
          <w:sz w:val="24"/>
          <w:szCs w:val="24"/>
          <w:shd w:val="clear" w:color="auto" w:fill="FFFFFF"/>
          <w:lang w:eastAsia="en-US"/>
        </w:rPr>
        <w:t>. Prośmy o odwagę apostolską, byśmy przekazywali Ewangelię innym i zrezygnowali z czynienia naszego życia chrześcijańskim muzeum wspomnień. W każdej sytuacji pozwólmy Duchowi Świętemu sprawić, byśmy kontemplowali historię w perspektywie Jezusa Zmartwychwstałego. W ten sposób Kościół, zamiast trwać w stagnacji, będzie mógł iść naprzód, przyjmując niespodzianki od Pana.</w:t>
      </w:r>
    </w:p>
    <w:p w:rsidR="0056569F" w:rsidRDefault="0056569F" w:rsidP="0056569F">
      <w:pPr>
        <w:spacing w:line="276" w:lineRule="auto"/>
        <w:rPr>
          <w:rFonts w:ascii="Cambria" w:hAnsi="Cambria"/>
          <w:sz w:val="24"/>
          <w:szCs w:val="24"/>
        </w:rPr>
      </w:pPr>
    </w:p>
    <w:p w:rsidR="0056569F" w:rsidRPr="0056569F" w:rsidRDefault="0056569F" w:rsidP="0056569F">
      <w:pPr>
        <w:spacing w:line="276" w:lineRule="auto"/>
        <w:rPr>
          <w:rFonts w:ascii="Cambria" w:hAnsi="Cambria"/>
          <w:sz w:val="24"/>
          <w:szCs w:val="24"/>
        </w:rPr>
      </w:pPr>
      <w:r w:rsidRPr="0056569F">
        <w:rPr>
          <w:rFonts w:ascii="Cambria" w:hAnsi="Cambria"/>
          <w:sz w:val="24"/>
          <w:szCs w:val="24"/>
        </w:rPr>
        <w:t>1</w:t>
      </w:r>
      <w:r w:rsidRPr="0056569F">
        <w:rPr>
          <w:rFonts w:ascii="Cambria" w:hAnsi="Cambria"/>
          <w:sz w:val="24"/>
          <w:szCs w:val="24"/>
        </w:rPr>
        <w:t xml:space="preserve">72. Może się jednak zdarzyć, że w samej modlitwie unikamy spotkania z wolnością Ducha Świętego, który działa tak, jak chce. Trzeba pamiętać, że rozeznanie modlitewne wymaga wyjścia od gotowości do słuchania: Pana Boga, innych osób, samej rzeczywistości, która za każdym razem na nowe sposoby stawia przed nami wyzwania. </w:t>
      </w:r>
      <w:r w:rsidRPr="0056569F">
        <w:rPr>
          <w:rFonts w:ascii="Cambria" w:hAnsi="Cambria"/>
          <w:b/>
          <w:sz w:val="24"/>
          <w:szCs w:val="24"/>
        </w:rPr>
        <w:t>Tylko ten, kto jest gotów słuchać, posiada wolność wyrzeczenia się swojego niepełnego i niewystarczającego punktu widzenia, swoich nawyków, schematów.</w:t>
      </w:r>
      <w:r w:rsidRPr="0056569F">
        <w:rPr>
          <w:rFonts w:ascii="Cambria" w:hAnsi="Cambria"/>
          <w:sz w:val="24"/>
          <w:szCs w:val="24"/>
        </w:rPr>
        <w:t xml:space="preserve"> W ten sposób jest on naprawdę gotów do przyjęcia takiego wezwania, które przełamuje jego poczucie pewności, ale prowadzi go do lepszego życia, ponieważ nie wystarczy, by wszystko działo się pomyślnie, aby wszystko było spokojne. Może się zdarzyć, że Bóg daje nam coś więcej, ale w naszym wygodnym roztargnieniu tego nie rozpoznajemy.</w:t>
      </w:r>
    </w:p>
    <w:p w:rsidR="0056569F" w:rsidRPr="0056569F" w:rsidRDefault="0056569F" w:rsidP="0056569F">
      <w:pPr>
        <w:spacing w:line="276" w:lineRule="auto"/>
        <w:rPr>
          <w:rFonts w:ascii="Cambria" w:hAnsi="Cambria"/>
          <w:b/>
          <w:sz w:val="24"/>
          <w:szCs w:val="24"/>
        </w:rPr>
      </w:pPr>
      <w:r w:rsidRPr="0056569F">
        <w:rPr>
          <w:rFonts w:ascii="Cambria" w:hAnsi="Cambria"/>
          <w:sz w:val="24"/>
          <w:szCs w:val="24"/>
        </w:rPr>
        <w:t xml:space="preserve">173. Taka postawa słuchania oznacza rzecz jasna posłuszeństwo Ewangelii, jako ostatecznemu kryterium, ale także Magisterium, które jej strzeże, starając się znaleźć w bogactwie Kościoła to, co może być najbardziej owocne dla dzisiejszego zbawienia. Nie chodzi o zastosowanie przepisów, czy powtarzanie przeszłości, ponieważ te same rozwiązania nie muszą być właściwe we wszystkich okolicznościach, a to, co było użyteczne w jednym kontekście, może być nieprzydatne w innym. Rozeznanie ducha uwalnia nas od bezkompromisowości, dla której nie ma miejsca w obliczu odwiecznego „dzisiaj” Zmartwychwstałego. </w:t>
      </w:r>
      <w:r w:rsidRPr="0056569F">
        <w:rPr>
          <w:rFonts w:ascii="Cambria" w:hAnsi="Cambria"/>
          <w:b/>
          <w:sz w:val="24"/>
          <w:szCs w:val="24"/>
        </w:rPr>
        <w:t xml:space="preserve">Tylko Duch potrafi przeniknąć najciemniejsze </w:t>
      </w:r>
      <w:r w:rsidRPr="0056569F">
        <w:rPr>
          <w:rFonts w:ascii="Cambria" w:hAnsi="Cambria"/>
          <w:b/>
          <w:sz w:val="24"/>
          <w:szCs w:val="24"/>
        </w:rPr>
        <w:lastRenderedPageBreak/>
        <w:t>zakamarki rzeczywistości i uwzględnić wszystkie jej niuanse, aby nowość Ewangelii objawiła się w innym świetle.</w:t>
      </w:r>
    </w:p>
    <w:p w:rsidR="0056569F" w:rsidRDefault="0056569F" w:rsidP="0056569F">
      <w:pPr>
        <w:pStyle w:val="Nagwek3"/>
        <w:spacing w:line="276" w:lineRule="auto"/>
        <w:rPr>
          <w:sz w:val="24"/>
          <w:szCs w:val="24"/>
        </w:rPr>
      </w:pPr>
    </w:p>
    <w:p w:rsidR="00D764E4" w:rsidRPr="0056569F" w:rsidRDefault="00D764E4" w:rsidP="0056569F">
      <w:pPr>
        <w:pStyle w:val="Nagwek3"/>
        <w:spacing w:line="276" w:lineRule="auto"/>
        <w:rPr>
          <w:sz w:val="24"/>
          <w:szCs w:val="24"/>
        </w:rPr>
      </w:pPr>
      <w:r w:rsidRPr="0056569F">
        <w:rPr>
          <w:sz w:val="24"/>
          <w:szCs w:val="24"/>
        </w:rPr>
        <w:t>Pytania do refleksji:</w:t>
      </w:r>
    </w:p>
    <w:p w:rsidR="00D764E4" w:rsidRPr="0056569F" w:rsidRDefault="0056569F" w:rsidP="0056569F">
      <w:pPr>
        <w:pStyle w:val="Akapitzlist"/>
        <w:numPr>
          <w:ilvl w:val="0"/>
          <w:numId w:val="1"/>
        </w:numPr>
        <w:spacing w:line="276" w:lineRule="auto"/>
        <w:rPr>
          <w:rFonts w:ascii="Cambria" w:hAnsi="Cambria"/>
          <w:sz w:val="24"/>
          <w:szCs w:val="24"/>
        </w:rPr>
      </w:pPr>
      <w:r>
        <w:rPr>
          <w:rFonts w:ascii="Cambria" w:hAnsi="Cambria"/>
          <w:sz w:val="24"/>
          <w:szCs w:val="24"/>
        </w:rPr>
        <w:t>Z jakiego odrętwienia chce mnie dziś obudzić Jezus Zmartwychwstały?</w:t>
      </w:r>
    </w:p>
    <w:p w:rsidR="00732E5E" w:rsidRPr="0056569F" w:rsidRDefault="0056569F" w:rsidP="0056569F">
      <w:pPr>
        <w:pStyle w:val="Akapitzlist"/>
        <w:numPr>
          <w:ilvl w:val="0"/>
          <w:numId w:val="1"/>
        </w:numPr>
        <w:spacing w:line="276" w:lineRule="auto"/>
        <w:rPr>
          <w:rFonts w:ascii="Cambria" w:hAnsi="Cambria"/>
          <w:sz w:val="24"/>
          <w:szCs w:val="24"/>
        </w:rPr>
      </w:pPr>
      <w:r>
        <w:rPr>
          <w:rFonts w:ascii="Cambria" w:hAnsi="Cambria"/>
          <w:sz w:val="24"/>
          <w:szCs w:val="24"/>
        </w:rPr>
        <w:t xml:space="preserve">O co dziś proszę Ducha Świętego? Jakiego daru dziś potrzebuję? </w:t>
      </w:r>
    </w:p>
    <w:p w:rsidR="00F12DA6" w:rsidRDefault="0056569F" w:rsidP="0056569F">
      <w:pPr>
        <w:pStyle w:val="Akapitzlist"/>
        <w:numPr>
          <w:ilvl w:val="0"/>
          <w:numId w:val="1"/>
        </w:numPr>
        <w:spacing w:line="276" w:lineRule="auto"/>
        <w:rPr>
          <w:rFonts w:ascii="Cambria" w:hAnsi="Cambria"/>
          <w:sz w:val="24"/>
          <w:szCs w:val="24"/>
        </w:rPr>
      </w:pPr>
      <w:r>
        <w:rPr>
          <w:rFonts w:ascii="Cambria" w:hAnsi="Cambria"/>
          <w:sz w:val="24"/>
          <w:szCs w:val="24"/>
        </w:rPr>
        <w:t xml:space="preserve">Kto w moim życiu wyrywa mnie ze spokojnej egzystencji? Kto i co motywuje mnie do jeszcze bliższego życia z Chrystusem? </w:t>
      </w:r>
    </w:p>
    <w:p w:rsidR="00F24C7B" w:rsidRDefault="00F24C7B" w:rsidP="0056569F">
      <w:pPr>
        <w:pStyle w:val="Akapitzlist"/>
        <w:numPr>
          <w:ilvl w:val="0"/>
          <w:numId w:val="1"/>
        </w:numPr>
        <w:spacing w:line="276" w:lineRule="auto"/>
        <w:rPr>
          <w:rFonts w:ascii="Cambria" w:hAnsi="Cambria"/>
          <w:sz w:val="24"/>
          <w:szCs w:val="24"/>
        </w:rPr>
      </w:pPr>
      <w:r>
        <w:rPr>
          <w:rFonts w:ascii="Cambria" w:hAnsi="Cambria"/>
          <w:sz w:val="24"/>
          <w:szCs w:val="24"/>
        </w:rPr>
        <w:t>Jaka jest moja reakcja w sytuacji, gdy coś nie idzie po mojej myśli? Czy dziękuję za takie wydarzenia Chrystusowi?</w:t>
      </w:r>
    </w:p>
    <w:p w:rsidR="00F24C7B" w:rsidRPr="00F24C7B" w:rsidRDefault="00F24C7B" w:rsidP="00F24C7B">
      <w:pPr>
        <w:spacing w:line="276" w:lineRule="auto"/>
        <w:ind w:left="360"/>
        <w:rPr>
          <w:rFonts w:ascii="Cambria" w:hAnsi="Cambria"/>
          <w:sz w:val="24"/>
          <w:szCs w:val="24"/>
        </w:rPr>
      </w:pPr>
      <w:bookmarkStart w:id="0" w:name="_GoBack"/>
      <w:bookmarkEnd w:id="0"/>
    </w:p>
    <w:sectPr w:rsidR="00F24C7B" w:rsidRPr="00F24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A79"/>
    <w:multiLevelType w:val="hybridMultilevel"/>
    <w:tmpl w:val="01E03274"/>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42"/>
    <w:rsid w:val="000D7DAA"/>
    <w:rsid w:val="001634F1"/>
    <w:rsid w:val="00164842"/>
    <w:rsid w:val="0056569F"/>
    <w:rsid w:val="005878E3"/>
    <w:rsid w:val="00732E5E"/>
    <w:rsid w:val="00741EDC"/>
    <w:rsid w:val="0091385C"/>
    <w:rsid w:val="00B6193D"/>
    <w:rsid w:val="00B9467A"/>
    <w:rsid w:val="00BA47E1"/>
    <w:rsid w:val="00C8531A"/>
    <w:rsid w:val="00CC6491"/>
    <w:rsid w:val="00D764E4"/>
    <w:rsid w:val="00E7479A"/>
    <w:rsid w:val="00F12DA6"/>
    <w:rsid w:val="00F24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C52E"/>
  <w15:chartTrackingRefBased/>
  <w15:docId w15:val="{3FEB6739-8722-4709-B11C-D68659A2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8531A"/>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iPriority w:val="9"/>
    <w:semiHidden/>
    <w:unhideWhenUsed/>
    <w:qFormat/>
    <w:rsid w:val="00C8531A"/>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iPriority w:val="9"/>
    <w:semiHidden/>
    <w:unhideWhenUsed/>
    <w:qFormat/>
    <w:rsid w:val="00C8531A"/>
    <w:pPr>
      <w:keepNext/>
      <w:keepLines/>
      <w:spacing w:before="200" w:after="0" w:line="240" w:lineRule="auto"/>
      <w:outlineLvl w:val="2"/>
    </w:pPr>
    <w:rPr>
      <w:rFonts w:ascii="Cambria" w:eastAsia="Times New Roman" w:hAnsi="Cambria" w:cs="Times New Roman"/>
      <w:b/>
      <w:b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4842"/>
    <w:rPr>
      <w:color w:val="0000FF"/>
      <w:u w:val="single"/>
    </w:rPr>
  </w:style>
  <w:style w:type="paragraph" w:styleId="NormalnyWeb">
    <w:name w:val="Normal (Web)"/>
    <w:basedOn w:val="Normalny"/>
    <w:uiPriority w:val="99"/>
    <w:semiHidden/>
    <w:unhideWhenUsed/>
    <w:rsid w:val="00C85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8531A"/>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semiHidden/>
    <w:rsid w:val="00C8531A"/>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C8531A"/>
    <w:rPr>
      <w:rFonts w:ascii="Cambria" w:eastAsia="Times New Roman" w:hAnsi="Cambria" w:cs="Times New Roman"/>
      <w:b/>
      <w:bCs/>
      <w:color w:val="4F81BD"/>
      <w:lang w:eastAsia="pl-PL"/>
    </w:rPr>
  </w:style>
  <w:style w:type="paragraph" w:styleId="Tytu">
    <w:name w:val="Title"/>
    <w:basedOn w:val="Normalny"/>
    <w:next w:val="Normalny"/>
    <w:link w:val="TytuZnak"/>
    <w:uiPriority w:val="10"/>
    <w:qFormat/>
    <w:rsid w:val="00C8531A"/>
    <w:pPr>
      <w:spacing w:after="240" w:line="240" w:lineRule="auto"/>
      <w:contextualSpacing/>
      <w:jc w:val="center"/>
    </w:pPr>
    <w:rPr>
      <w:rFonts w:ascii="Cambria" w:eastAsia="Times New Roman" w:hAnsi="Cambria" w:cs="Times New Roman"/>
      <w:b/>
      <w:caps/>
      <w:spacing w:val="-10"/>
      <w:kern w:val="28"/>
      <w:sz w:val="36"/>
      <w:szCs w:val="56"/>
      <w:lang w:eastAsia="pl-PL"/>
    </w:rPr>
  </w:style>
  <w:style w:type="character" w:customStyle="1" w:styleId="TytuZnak">
    <w:name w:val="Tytuł Znak"/>
    <w:basedOn w:val="Domylnaczcionkaakapitu"/>
    <w:link w:val="Tytu"/>
    <w:uiPriority w:val="10"/>
    <w:rsid w:val="00C8531A"/>
    <w:rPr>
      <w:rFonts w:ascii="Cambria" w:eastAsia="Times New Roman" w:hAnsi="Cambria" w:cs="Times New Roman"/>
      <w:b/>
      <w:caps/>
      <w:spacing w:val="-10"/>
      <w:kern w:val="28"/>
      <w:sz w:val="36"/>
      <w:szCs w:val="56"/>
      <w:lang w:eastAsia="pl-PL"/>
    </w:rPr>
  </w:style>
  <w:style w:type="paragraph" w:styleId="Podtytu">
    <w:name w:val="Subtitle"/>
    <w:basedOn w:val="Normalny"/>
    <w:next w:val="Normalny"/>
    <w:link w:val="PodtytuZnak"/>
    <w:uiPriority w:val="11"/>
    <w:qFormat/>
    <w:rsid w:val="00C8531A"/>
    <w:pPr>
      <w:numPr>
        <w:ilvl w:val="1"/>
      </w:numPr>
      <w:spacing w:line="276" w:lineRule="auto"/>
      <w:contextualSpacing/>
      <w:jc w:val="center"/>
    </w:pPr>
    <w:rPr>
      <w:rFonts w:ascii="Calibri" w:eastAsia="Times New Roman" w:hAnsi="Calibri" w:cs="Times New Roman"/>
      <w:spacing w:val="15"/>
      <w:lang w:eastAsia="pl-PL"/>
    </w:rPr>
  </w:style>
  <w:style w:type="character" w:customStyle="1" w:styleId="PodtytuZnak">
    <w:name w:val="Podtytuł Znak"/>
    <w:basedOn w:val="Domylnaczcionkaakapitu"/>
    <w:link w:val="Podtytu"/>
    <w:uiPriority w:val="11"/>
    <w:rsid w:val="00C8531A"/>
    <w:rPr>
      <w:rFonts w:ascii="Calibri" w:eastAsia="Times New Roman" w:hAnsi="Calibri" w:cs="Times New Roman"/>
      <w:spacing w:val="15"/>
      <w:lang w:eastAsia="pl-PL"/>
    </w:rPr>
  </w:style>
  <w:style w:type="paragraph" w:styleId="Akapitzlist">
    <w:name w:val="List Paragraph"/>
    <w:basedOn w:val="Normalny"/>
    <w:uiPriority w:val="34"/>
    <w:qFormat/>
    <w:rsid w:val="00D764E4"/>
    <w:pPr>
      <w:ind w:left="720"/>
      <w:contextualSpacing/>
    </w:pPr>
  </w:style>
  <w:style w:type="character" w:styleId="Uwydatnienie">
    <w:name w:val="Emphasis"/>
    <w:basedOn w:val="Domylnaczcionkaakapitu"/>
    <w:uiPriority w:val="20"/>
    <w:qFormat/>
    <w:rsid w:val="00BA4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6821">
      <w:bodyDiv w:val="1"/>
      <w:marLeft w:val="0"/>
      <w:marRight w:val="0"/>
      <w:marTop w:val="0"/>
      <w:marBottom w:val="0"/>
      <w:divBdr>
        <w:top w:val="none" w:sz="0" w:space="0" w:color="auto"/>
        <w:left w:val="none" w:sz="0" w:space="0" w:color="auto"/>
        <w:bottom w:val="none" w:sz="0" w:space="0" w:color="auto"/>
        <w:right w:val="none" w:sz="0" w:space="0" w:color="auto"/>
      </w:divBdr>
    </w:div>
    <w:div w:id="1034234512">
      <w:bodyDiv w:val="1"/>
      <w:marLeft w:val="0"/>
      <w:marRight w:val="0"/>
      <w:marTop w:val="0"/>
      <w:marBottom w:val="0"/>
      <w:divBdr>
        <w:top w:val="none" w:sz="0" w:space="0" w:color="auto"/>
        <w:left w:val="none" w:sz="0" w:space="0" w:color="auto"/>
        <w:bottom w:val="none" w:sz="0" w:space="0" w:color="auto"/>
        <w:right w:val="none" w:sz="0" w:space="0" w:color="auto"/>
      </w:divBdr>
    </w:div>
    <w:div w:id="1049839150">
      <w:bodyDiv w:val="1"/>
      <w:marLeft w:val="0"/>
      <w:marRight w:val="0"/>
      <w:marTop w:val="0"/>
      <w:marBottom w:val="0"/>
      <w:divBdr>
        <w:top w:val="none" w:sz="0" w:space="0" w:color="auto"/>
        <w:left w:val="none" w:sz="0" w:space="0" w:color="auto"/>
        <w:bottom w:val="none" w:sz="0" w:space="0" w:color="auto"/>
        <w:right w:val="none" w:sz="0" w:space="0" w:color="auto"/>
      </w:divBdr>
    </w:div>
    <w:div w:id="1110469135">
      <w:bodyDiv w:val="1"/>
      <w:marLeft w:val="0"/>
      <w:marRight w:val="0"/>
      <w:marTop w:val="0"/>
      <w:marBottom w:val="0"/>
      <w:divBdr>
        <w:top w:val="none" w:sz="0" w:space="0" w:color="auto"/>
        <w:left w:val="none" w:sz="0" w:space="0" w:color="auto"/>
        <w:bottom w:val="none" w:sz="0" w:space="0" w:color="auto"/>
        <w:right w:val="none" w:sz="0" w:space="0" w:color="auto"/>
      </w:divBdr>
    </w:div>
    <w:div w:id="11611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631</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Derda</dc:creator>
  <cp:keywords/>
  <dc:description/>
  <cp:lastModifiedBy>Monika Derda</cp:lastModifiedBy>
  <cp:revision>3</cp:revision>
  <dcterms:created xsi:type="dcterms:W3CDTF">2019-05-02T11:07:00Z</dcterms:created>
  <dcterms:modified xsi:type="dcterms:W3CDTF">2019-05-02T11:22:00Z</dcterms:modified>
</cp:coreProperties>
</file>